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附件</w:t>
      </w:r>
      <w:r>
        <w:rPr>
          <w:rFonts w:hint="eastAsia" w:ascii="宋体" w:hAnsi="宋体" w:eastAsia="宋体" w:cs="宋体"/>
          <w:i w:val="0"/>
          <w:caps w:val="0"/>
          <w:color w:val="000000"/>
          <w:spacing w:val="0"/>
          <w:sz w:val="24"/>
          <w:szCs w:val="24"/>
          <w:bdr w:val="none" w:color="auto" w:sz="0" w:space="0"/>
          <w:shd w:val="clear" w:fill="FFFFFF"/>
          <w:lang w:val="en-US"/>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w:t>
      </w:r>
      <w:r>
        <w:rPr>
          <w:rFonts w:hint="eastAsia" w:ascii="宋体" w:hAnsi="宋体" w:eastAsia="宋体" w:cs="宋体"/>
          <w:b/>
          <w:i w:val="0"/>
          <w:caps w:val="0"/>
          <w:color w:val="000000"/>
          <w:spacing w:val="0"/>
          <w:sz w:val="24"/>
          <w:szCs w:val="24"/>
          <w:bdr w:val="none" w:color="auto" w:sz="0" w:space="0"/>
          <w:shd w:val="clear" w:fill="FFFFFF"/>
          <w:lang w:val="en-US"/>
        </w:rPr>
        <w:t>12336</w:t>
      </w:r>
      <w:r>
        <w:rPr>
          <w:rFonts w:hint="eastAsia" w:ascii="宋体" w:hAnsi="宋体" w:eastAsia="宋体" w:cs="宋体"/>
          <w:b/>
          <w:i w:val="0"/>
          <w:caps w:val="0"/>
          <w:color w:val="000000"/>
          <w:spacing w:val="0"/>
          <w:sz w:val="24"/>
          <w:szCs w:val="24"/>
          <w:bdr w:val="none" w:color="auto" w:sz="0" w:space="0"/>
          <w:shd w:val="clear" w:fill="FFFFFF"/>
        </w:rPr>
        <w:t>微信平台接收违法线索范围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一、土地违法行为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（一）违法批地。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无权批准征收、使用土地的单位或者个人非法批准占用土地，超越批准权限非法批准占用土地；不按照土地利用总体规划确定的用途批准用地；违反法律法规规定的程序批准征收、使用土地；违法违规供地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（二）违法占地。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未经批准或者采取欺骗手段骗取批准，非法占用土地；农村村民未经批准或者采取欺骗手段骗取批准，非法占用土地建住宅；超过批准的数量占用土地；依法收回违法批准、使用的土地，有关当事人拒不归还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（三）违法转让土地使用权。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买卖或者以其他形式非法转让土地；未经批准，违法转让以划拨方式取得的国有土地使用权；不符合法律规定的条件，违法转让以出让方式取得的国有土地使用权；将农民集体所有的土地使用权违法出让、转让或者出租用于非农业建设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（四）破坏耕地。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破坏一般耕地行为；破坏永久基本农田行为；建设项目施工和地质勘查临时占用耕地的土地使用者自临时用地期满之日起</w:t>
      </w:r>
      <w:r>
        <w:rPr>
          <w:rFonts w:hint="eastAsia" w:ascii="宋体" w:hAnsi="宋体" w:eastAsia="宋体" w:cs="宋体"/>
          <w:i w:val="0"/>
          <w:caps w:val="0"/>
          <w:color w:val="000000"/>
          <w:spacing w:val="0"/>
          <w:sz w:val="24"/>
          <w:szCs w:val="24"/>
          <w:bdr w:val="none" w:color="auto" w:sz="0" w:space="0"/>
          <w:shd w:val="clear" w:fill="FFFFFF"/>
          <w:lang w:val="en-US"/>
        </w:rPr>
        <w:t>1</w:t>
      </w:r>
      <w:r>
        <w:rPr>
          <w:rFonts w:hint="eastAsia" w:ascii="宋体" w:hAnsi="宋体" w:eastAsia="宋体" w:cs="宋体"/>
          <w:i w:val="0"/>
          <w:caps w:val="0"/>
          <w:color w:val="000000"/>
          <w:spacing w:val="0"/>
          <w:sz w:val="24"/>
          <w:szCs w:val="24"/>
          <w:bdr w:val="none" w:color="auto" w:sz="0" w:space="0"/>
          <w:shd w:val="clear" w:fill="FFFFFF"/>
        </w:rPr>
        <w:t>年内未恢复种植条件等违法行为。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（五）其他土地违法行为。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依法收回国有土地使用权，当事人拒不交出土地；不按照批准的用途使用国有土地；在临时使用的土地上修建永久性建筑物、构筑物等违法行为。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二、矿产资源违法行为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（一）违法勘查。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未取得勘查许可证擅自进行勘查工作；勘查许可证有效期已满，未办理延续登记手续而继续进行矿产资源勘查；超越批准的勘查区块范围进行勘查工作；擅自进行滚动勘探开发、边探边采或者试采等违法行为。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（二）违法开采。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未依法取得采矿许可证擅自采矿；采矿许可证有效期已满，未办理延续登记手续而继续采矿；采矿许可证被依法注销、吊销后继续采矿；未按采矿许可证规定的矿种采矿（共生、伴生矿除外）；持勘查许可证采矿；非法转让采矿权的受让方未进行采矿权变更登记采矿；擅自进入国家规划矿区和对国民经济具有重要价值的矿区范围采矿；擅自开采国家规定实行保护性开采的特定矿种；采矿权人超出采矿许可证载明的矿区范围开采矿产资源；采取破坏性的开采方法开采矿产资源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（三）违法批准探矿权、采矿权。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违法审批发放勘查许可证、采矿许可证等违法行为。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（四）违法转让矿业权。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买卖、出租或者以其他形式转让矿产资源；将探矿权、采矿权倒卖牟利；未经批准擅自转让探矿权、采矿权；以承包等方式擅自转让采矿权等违法行为。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　　（五）其他矿产资源违法行为。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4" w:lineRule="atLeast"/>
        <w:ind w:left="0" w:right="0" w:firstLine="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采取破坏性的开采方法开采矿产资源，造成矿产资源严重破坏；未足额缴纳矿产资源补偿费等违法行为。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224A2"/>
    <w:rsid w:val="1C4224A2"/>
    <w:rsid w:val="5880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2021-01-25T04:24:00Z</dcterms:created>
  <dc:creator>浅安时光</dc:creator>
  <cp:lastModifiedBy>浅安时光</cp:lastModifiedBy>
  <dcterms:modified xsi:type="dcterms:W3CDTF">2021-01-25T04:25:48Z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